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大沅村产业基地冬桃、黄金贡柚项目</w:t>
      </w: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绩效报告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一、</w:t>
      </w:r>
      <w:r>
        <w:rPr>
          <w:rFonts w:hint="eastAsia"/>
          <w:sz w:val="32"/>
          <w:szCs w:val="32"/>
        </w:rPr>
        <w:t>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大沅村位于岔头乡北部，距市治黔城100公里。由原大沅、黄双坪两个村合并而成，全村辖有11个村民小组，共329户，1042人，其中建档立卡贫困户76户228人，有稻田面积680亩，山林面积14600亩，村里主要有林木、水稻、养殖等，也是本村的主要经济来源，但由于没有较好的经济产业等原因，村民人均收入仅有3800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项目建设内容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rFonts w:hint="eastAsia"/>
          <w:sz w:val="32"/>
          <w:szCs w:val="32"/>
        </w:rPr>
        <w:t>黄金贡柚、冬桃、鱼塘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（二）</w:t>
      </w:r>
      <w:r>
        <w:rPr>
          <w:rFonts w:hint="eastAsia"/>
          <w:sz w:val="32"/>
          <w:szCs w:val="32"/>
        </w:rPr>
        <w:t>项目建设规模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黄金贡柚35亩，冬桃35亩，鱼塘15亩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（三）</w:t>
      </w:r>
      <w:r>
        <w:rPr>
          <w:rFonts w:hint="eastAsia"/>
          <w:sz w:val="32"/>
          <w:szCs w:val="32"/>
        </w:rPr>
        <w:t>项目建设时间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  <w:lang w:val="en-US" w:eastAsia="zh-CN"/>
        </w:rPr>
        <w:t>7</w:t>
      </w:r>
      <w:r>
        <w:rPr>
          <w:rFonts w:hint="eastAsia"/>
          <w:sz w:val="32"/>
          <w:szCs w:val="32"/>
        </w:rPr>
        <w:t>年1月至201</w:t>
      </w:r>
      <w:r>
        <w:rPr>
          <w:rFonts w:hint="eastAsia"/>
          <w:sz w:val="32"/>
          <w:szCs w:val="32"/>
          <w:lang w:val="en-US" w:eastAsia="zh-CN"/>
        </w:rPr>
        <w:t>7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12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（四）</w:t>
      </w:r>
      <w:r>
        <w:rPr>
          <w:rFonts w:hint="eastAsia"/>
          <w:sz w:val="32"/>
          <w:szCs w:val="32"/>
        </w:rPr>
        <w:t>项目实施具体地点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大沅村菜土舍、对家田、太土舍、虎形老上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二、项目实施情况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项目投资规格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>0万元，资金来源于洪江市财政扶贫资金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1、</w:t>
      </w:r>
      <w:r>
        <w:rPr>
          <w:rFonts w:hint="eastAsia"/>
          <w:sz w:val="32"/>
          <w:szCs w:val="32"/>
        </w:rPr>
        <w:t>资金支出：荒地开挖、苗木、肥料、农药、民工工资</w:t>
      </w:r>
      <w:r>
        <w:rPr>
          <w:rFonts w:hint="eastAsia"/>
          <w:sz w:val="32"/>
          <w:szCs w:val="32"/>
          <w:lang w:val="en-US" w:eastAsia="zh-CN"/>
        </w:rPr>
        <w:t>.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2、</w:t>
      </w:r>
      <w:r>
        <w:rPr>
          <w:rFonts w:hint="eastAsia"/>
          <w:sz w:val="32"/>
          <w:szCs w:val="32"/>
        </w:rPr>
        <w:t>项目监督及财务制度管理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rFonts w:hint="eastAsia"/>
          <w:sz w:val="32"/>
          <w:szCs w:val="32"/>
        </w:rPr>
        <w:t>一是严格执行四议两公开；二是整个项目由村委会统一实施管理，村民代表及村民监督委员会跟踪监督。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项目按程序严格实施执行，建立建全的责任人及责任制度。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1.组织保障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项目管理小组：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组长：余庆沅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副组长：向其湘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专干：杨婉琳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监督小组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组长：向其富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成员：余庆堂、余致文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2.利益链接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项目实施完成后受益建档立卡贫困户受益76户228人，带来良好的经济效益。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三、</w:t>
      </w:r>
      <w:r>
        <w:rPr>
          <w:rFonts w:hint="eastAsia"/>
          <w:sz w:val="32"/>
          <w:szCs w:val="32"/>
        </w:rPr>
        <w:t>项目绩效情况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项目按实施方案已执行完成到位，及时完成所需的项目内容。严格执行四议两公开制度；整个项目由村委会统一实施管理，村民代表及村民监督委员会跟踪监督。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（二）项目效果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项目受益人口76户228人，受益面积70亩。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四、</w:t>
      </w:r>
      <w:r>
        <w:rPr>
          <w:rFonts w:hint="eastAsia"/>
          <w:sz w:val="32"/>
          <w:szCs w:val="32"/>
        </w:rPr>
        <w:t>绩效评价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项目实施完工极大增加村集体经济收入，解决部分贫困户和剩余劳动力就近就业，投产后可给贫困户分红，提高贫困户经济收入。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五、</w:t>
      </w:r>
      <w:r>
        <w:rPr>
          <w:rFonts w:hint="eastAsia"/>
          <w:sz w:val="32"/>
          <w:szCs w:val="32"/>
        </w:rPr>
        <w:t>发现的主要问题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鱼塘供水不足，及时加强整改。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六、</w:t>
      </w:r>
      <w:r>
        <w:rPr>
          <w:rFonts w:hint="eastAsia"/>
          <w:sz w:val="32"/>
          <w:szCs w:val="32"/>
        </w:rPr>
        <w:t>整改建议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及时与乡人民政府衔接，建议对鱼塘进行防渗，争取尽</w:t>
      </w:r>
      <w:r>
        <w:rPr>
          <w:rFonts w:hint="eastAsia"/>
          <w:sz w:val="32"/>
          <w:szCs w:val="32"/>
          <w:lang w:eastAsia="zh-CN"/>
        </w:rPr>
        <w:t>快</w:t>
      </w:r>
      <w:r>
        <w:rPr>
          <w:rFonts w:hint="eastAsia"/>
          <w:sz w:val="32"/>
          <w:szCs w:val="32"/>
        </w:rPr>
        <w:t xml:space="preserve">蓄水，以便开展养殖产业，提高村集体、贫困户收入。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5440" w:firstLineChars="17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大沅村民委员会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2019年4月29日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textAlignment w:val="auto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8740D"/>
    <w:rsid w:val="65B8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2019-05-15T11:37:00Z</dcterms:created>
  <dc:creator>雪峰观雪</dc:creator>
  <cp:lastModifiedBy>雪峰观雪</cp:lastModifiedBy>
  <dcterms:modified xsi:type="dcterms:W3CDTF">2019-05-15T11:50:46Z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